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B470F9" w14:textId="77777777" w:rsidR="00CA391E" w:rsidRDefault="00142FE6" w:rsidP="00142FE6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sz w:val="52"/>
          <w:szCs w:val="54"/>
        </w:rPr>
      </w:pPr>
      <w:r w:rsidRPr="00142FE6">
        <w:rPr>
          <w:rFonts w:ascii="Verdana" w:eastAsia="LiberationSerif-Bold" w:hAnsi="Verdana" w:cs="LiberationSerif-Bold"/>
          <w:b/>
          <w:bCs/>
          <w:sz w:val="52"/>
          <w:szCs w:val="54"/>
        </w:rPr>
        <w:t>Unidad X. Capítulo 51. El ojo: II. Función receptora y nerviosa de la retina</w:t>
      </w:r>
    </w:p>
    <w:p w14:paraId="595ED02E" w14:textId="77777777" w:rsidR="00142FE6" w:rsidRDefault="00142FE6" w:rsidP="00142FE6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sz w:val="24"/>
          <w:szCs w:val="23"/>
        </w:rPr>
      </w:pPr>
      <w:r w:rsidRPr="00142FE6">
        <w:rPr>
          <w:rFonts w:ascii="Verdana" w:eastAsia="LiberationSerif" w:hAnsi="Verdana" w:cs="LiberationSerif"/>
          <w:sz w:val="24"/>
          <w:szCs w:val="23"/>
        </w:rPr>
        <w:t xml:space="preserve">La retina es la porción del ojo sensible a la luz que contiene: 1) los </w:t>
      </w:r>
      <w:r w:rsidRPr="00142FE6">
        <w:rPr>
          <w:rFonts w:ascii="Verdana" w:eastAsia="LiberationSerif-Italic" w:hAnsi="Verdana" w:cs="LiberationSerif-Italic"/>
          <w:i/>
          <w:iCs/>
          <w:sz w:val="24"/>
          <w:szCs w:val="23"/>
        </w:rPr>
        <w:t xml:space="preserve">conos, </w:t>
      </w:r>
      <w:r w:rsidRPr="00142FE6">
        <w:rPr>
          <w:rFonts w:ascii="Verdana" w:eastAsia="LiberationSerif" w:hAnsi="Verdana" w:cs="LiberationSerif"/>
          <w:sz w:val="24"/>
          <w:szCs w:val="23"/>
        </w:rPr>
        <w:t>responsables de la visión de</w:t>
      </w:r>
      <w:r>
        <w:rPr>
          <w:rFonts w:ascii="Verdana" w:eastAsia="LiberationSerif" w:hAnsi="Verdana" w:cs="LiberationSerif"/>
          <w:sz w:val="24"/>
          <w:szCs w:val="23"/>
        </w:rPr>
        <w:t xml:space="preserve"> </w:t>
      </w:r>
      <w:r w:rsidRPr="00142FE6">
        <w:rPr>
          <w:rFonts w:ascii="Verdana" w:eastAsia="LiberationSerif" w:hAnsi="Verdana" w:cs="LiberationSerif"/>
          <w:sz w:val="24"/>
          <w:szCs w:val="23"/>
        </w:rPr>
        <w:t xml:space="preserve">los colores, y 2) los </w:t>
      </w:r>
      <w:r w:rsidRPr="00142FE6">
        <w:rPr>
          <w:rFonts w:ascii="Verdana" w:eastAsia="LiberationSerif-Italic" w:hAnsi="Verdana" w:cs="LiberationSerif-Italic"/>
          <w:i/>
          <w:iCs/>
          <w:sz w:val="24"/>
          <w:szCs w:val="23"/>
        </w:rPr>
        <w:t xml:space="preserve">bastones, </w:t>
      </w:r>
      <w:r w:rsidRPr="00142FE6">
        <w:rPr>
          <w:rFonts w:ascii="Verdana" w:eastAsia="LiberationSerif" w:hAnsi="Verdana" w:cs="LiberationSerif"/>
          <w:sz w:val="24"/>
          <w:szCs w:val="23"/>
        </w:rPr>
        <w:t>que pueden detectar luz tenue y están encargados básicamente de la</w:t>
      </w:r>
      <w:r>
        <w:rPr>
          <w:rFonts w:ascii="Verdana" w:eastAsia="LiberationSerif" w:hAnsi="Verdana" w:cs="LiberationSerif"/>
          <w:sz w:val="24"/>
          <w:szCs w:val="23"/>
        </w:rPr>
        <w:t xml:space="preserve"> </w:t>
      </w:r>
      <w:r w:rsidRPr="00142FE6">
        <w:rPr>
          <w:rFonts w:ascii="Verdana" w:eastAsia="LiberationSerif" w:hAnsi="Verdana" w:cs="LiberationSerif"/>
          <w:sz w:val="24"/>
          <w:szCs w:val="23"/>
        </w:rPr>
        <w:t>visión en blanco y negro y de la visión en la oscuridad. Ante la excitación de cualquiera de estas</w:t>
      </w:r>
      <w:r>
        <w:rPr>
          <w:rFonts w:ascii="Verdana" w:eastAsia="LiberationSerif" w:hAnsi="Verdana" w:cs="LiberationSerif"/>
          <w:sz w:val="24"/>
          <w:szCs w:val="23"/>
        </w:rPr>
        <w:t xml:space="preserve"> </w:t>
      </w:r>
      <w:r w:rsidRPr="00142FE6">
        <w:rPr>
          <w:rFonts w:ascii="Verdana" w:eastAsia="LiberationSerif" w:hAnsi="Verdana" w:cs="LiberationSerif"/>
          <w:sz w:val="24"/>
          <w:szCs w:val="23"/>
        </w:rPr>
        <w:t>células, los impulsos se transmiten primero por la retina a través de las sucesivas capas de neuronas y,</w:t>
      </w:r>
      <w:r>
        <w:rPr>
          <w:rFonts w:ascii="Verdana" w:eastAsia="LiberationSerif" w:hAnsi="Verdana" w:cs="LiberationSerif"/>
          <w:sz w:val="24"/>
          <w:szCs w:val="23"/>
        </w:rPr>
        <w:t xml:space="preserve"> </w:t>
      </w:r>
      <w:r w:rsidRPr="00142FE6">
        <w:rPr>
          <w:rFonts w:ascii="Verdana" w:eastAsia="LiberationSerif" w:hAnsi="Verdana" w:cs="LiberationSerif"/>
          <w:sz w:val="24"/>
          <w:szCs w:val="23"/>
        </w:rPr>
        <w:t>finalmente, siguen hacia las fibras del nervio óptico y la corteza cerebral. En este capítulo se explican</w:t>
      </w:r>
      <w:r>
        <w:rPr>
          <w:rFonts w:ascii="Verdana" w:eastAsia="LiberationSerif" w:hAnsi="Verdana" w:cs="LiberationSerif"/>
          <w:sz w:val="24"/>
          <w:szCs w:val="23"/>
        </w:rPr>
        <w:t xml:space="preserve"> </w:t>
      </w:r>
      <w:r w:rsidRPr="00142FE6">
        <w:rPr>
          <w:rFonts w:ascii="Verdana" w:eastAsia="LiberationSerif" w:hAnsi="Verdana" w:cs="LiberationSerif"/>
          <w:sz w:val="24"/>
          <w:szCs w:val="23"/>
        </w:rPr>
        <w:t>los mecanismos por los que los conos y los bastones detectan la luz y el color y convierten una imagen</w:t>
      </w:r>
      <w:r>
        <w:rPr>
          <w:rFonts w:ascii="Verdana" w:eastAsia="LiberationSerif" w:hAnsi="Verdana" w:cs="LiberationSerif"/>
          <w:sz w:val="24"/>
          <w:szCs w:val="23"/>
        </w:rPr>
        <w:t xml:space="preserve"> </w:t>
      </w:r>
      <w:r w:rsidRPr="00142FE6">
        <w:rPr>
          <w:rFonts w:ascii="Verdana" w:eastAsia="LiberationSerif" w:hAnsi="Verdana" w:cs="LiberationSerif"/>
          <w:sz w:val="24"/>
          <w:szCs w:val="23"/>
        </w:rPr>
        <w:t>visual en las señales del nervio óptico.</w:t>
      </w:r>
    </w:p>
    <w:p w14:paraId="3C0A374F" w14:textId="5A67F55F" w:rsid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  <w:r w:rsidRPr="00367EBF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Anatomía y función de los elementos estructurales</w:t>
      </w:r>
      <w:r w:rsidR="00294A8D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 xml:space="preserve"> </w:t>
      </w:r>
      <w:r w:rsidRPr="00367EBF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de la retina</w:t>
      </w:r>
    </w:p>
    <w:p w14:paraId="707780C7" w14:textId="08A7B55F" w:rsidR="00294A8D" w:rsidRPr="00367EBF" w:rsidRDefault="00294A8D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</w:p>
    <w:p w14:paraId="6EF893B5" w14:textId="24E5B8B5" w:rsidR="00367EBF" w:rsidRPr="00367EBF" w:rsidRDefault="00294A8D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BBBC01" wp14:editId="1BEBBE44">
            <wp:simplePos x="0" y="0"/>
            <wp:positionH relativeFrom="margin">
              <wp:posOffset>4132580</wp:posOffset>
            </wp:positionH>
            <wp:positionV relativeFrom="paragraph">
              <wp:posOffset>10160</wp:posOffset>
            </wp:positionV>
            <wp:extent cx="4018915" cy="2994660"/>
            <wp:effectExtent l="0" t="0" r="63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90" t="17822" r="23256" b="8674"/>
                    <a:stretch/>
                  </pic:blipFill>
                  <pic:spPr bwMode="auto">
                    <a:xfrm>
                      <a:off x="0" y="0"/>
                      <a:ext cx="4018915" cy="299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67EBF" w:rsidRPr="00367EBF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Capas de la retina</w:t>
      </w:r>
    </w:p>
    <w:p w14:paraId="514787EE" w14:textId="77777777" w:rsidR="00367EBF" w:rsidRP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Componentes funcionales de la retina que se disponen en las siguientes capas desde el exterior hacia el interior: 1) capa pigmentaria; 2) capa de conos y bastones que aloja las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prolongaciones de estos receptores hacia la capa anterior; 3) capa nuclear externa que contiene los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somas de los conos y los bastones; 4) capa plexiforme externa; 5) capa nuclear interna; 6) capa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plexiforme interna; 7) capa ganglionar; 8) capa de las fibras del nervio óptico, y 9) membrana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limitante interna.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Una vez que la luz atraviesa el sistema ocular de lentes y después el humor vítreo,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penetra en la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retina desde su </w:t>
      </w:r>
      <w:proofErr w:type="gramStart"/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interior</w:t>
      </w:r>
      <w:proofErr w:type="gramEnd"/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es decir, pasa primero a través de las células ganglionares y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después recorre las capas plexiformes y nucleares antes de llegar finalmente a la capa de los conos y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los bastones situada a lo largo de todo el borde externo de la retina. Esta distancia tiene un grosor de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varios cientos de micrómetros; la agudeza visual baja debido a este trayecto por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un tejido tan poco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homogéneo. Sin embargo, según se comenta más adelante, en la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región central de la fóvea de la retina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las capas internas de la retina quedan apartadas para atenuar esta pérdida de agudeza.</w:t>
      </w:r>
    </w:p>
    <w:p w14:paraId="403694FF" w14:textId="77777777" w:rsidR="00367EBF" w:rsidRP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367EBF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Región de la fóvea de la retina y su importancia en la visión aguda</w:t>
      </w:r>
    </w:p>
    <w:p w14:paraId="08FEC4D2" w14:textId="77777777" w:rsidR="00367EBF" w:rsidRP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fóvea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es una zona diminuta en el centro de la retina que ocupa un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área total un poco mayor de 1 mm2; se encuentra especialmente capacitada para la visión aguda y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detallada. La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fóvea central,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de solo 0,3 mm de diámetro, está compuesta por conos casi en su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integridad. Estos elementos poseen una estructura especial que contribuye a la detección de detalles en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imagen visual, es decir, los conos de la fóvea presentan un cuerpo especialmente largo y delgado, en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contraposición a los conos situados hacia la periferia de la retina, que son mucho más gruesos.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Asimismo, en la región de la fóvea los vasos sanguíneos, las células ganglionares, la capa de células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nuclear interna y las capas plexiformes quedan desplazadas hacia un lado en vez de apoyarse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directamente sobre la parte superior de los conos, lo que permite que la luz llegue hasta estos sin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ningún impedimento.</w:t>
      </w:r>
    </w:p>
    <w:p w14:paraId="30D15906" w14:textId="77777777" w:rsidR="00367EBF" w:rsidRP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367EBF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Conos y bastones</w:t>
      </w:r>
    </w:p>
    <w:p w14:paraId="6A50FF83" w14:textId="77777777" w:rsidR="00367EBF" w:rsidRP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En general, los bastones son más estrechos y largos, pero esto no siempre es así. En las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porciones periféricas de la retina, los bastones alcanzan un diámetro de 2 a 5 </w:t>
      </w:r>
      <w:proofErr w:type="spellStart"/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μm</w:t>
      </w:r>
      <w:proofErr w:type="spellEnd"/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, mientras que los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conos miden de 5 a 8; en la parte central de la retina, la fóvea, hay bastones, y los conos son delgados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y su diámetro solo es de 1,5 </w:t>
      </w:r>
      <w:proofErr w:type="spellStart"/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μm</w:t>
      </w:r>
      <w:proofErr w:type="spellEnd"/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. Los principales segmentos funcionales de un cono o de un bastón: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1) el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segmento externo;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2) el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segmento interno;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3) el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núcleo,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y 4) el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cuerpo sináptico.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La sustancia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fotosensible se sitúa en el segmento externo. En el caso de los bastones, esta sustancia fotosensible es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rodopsina;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en los conos, es una de las tres sustancias fotosensibles al «color», que suelen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denominarse simplemente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pigmentos del color,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y funcionan casi exactamente igual que la rodopsina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excepto por sus diferencias de sensibilidad dentro del espectro. Cada disco en realidad es un estrato replegado de membrana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celular. En cada cono o bastón llega a haber hasta 1.000 discos.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Tanto la rodopsina como los pigmentos de color son proteínas conjugadas. Se incorporan a las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membranas de los discos bajo la forma de proteínas transmembrana. Las concentraciones de estos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pigmentos fotosensibles en los discos son tan grandes que ellos mismos constituyen aproximadamente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el 40% de toda la masa del segmento externo.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El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segmento interno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del cono o del bastón contiene el citoplasma habitual con los orgánulos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citoplásmicos. Especialmente importantes son las mitocondrias que, según se explica más adelante,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cumplen la decisiva misión de proporcionar energía para el funcionamiento de los fotorreceptores.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El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cuerpo sináptico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es la porción del bastón o del cono que conecta con las siguientes estructuras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neuronales, las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células horizontales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y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bipolares,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representan las siguientes etapas en la cadena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visual.</w:t>
      </w:r>
    </w:p>
    <w:p w14:paraId="4067379B" w14:textId="77777777" w:rsidR="00367EBF" w:rsidRP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367EBF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Capa pigmentaria de la retina</w:t>
      </w:r>
    </w:p>
    <w:p w14:paraId="52CD082E" w14:textId="77777777" w:rsidR="00367EBF" w:rsidRDefault="00367EBF" w:rsidP="00367EBF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 xml:space="preserve">El pigmento negro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melanina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de la capa pigmentaria impide la reflexión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lumínica por toda la esfera del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globo ocular, lo que resulta importantísimo para una visión nítida. El pigmento cumple la misma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función en el ojo que el color negro en el interior de los fuelles de una cámara. Sin él, los rayos de luz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se reflejarían en todas las direcciones dentro del globo y generarían una iluminación difusa de la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retina en vez del contraste normal entre los puntos claros y oscuros necesario para la formación de una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imagen precisa.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La trascendencia de la melanina en la capa pigmentaria queda bien patente por su ausencia en los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albinos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(personas que carecen de ella en cualquier zona de su cuerpo por causas hereditarias). Cuando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un albino entra en una habitación radiante, la luz que incide sobre la retina se refleja en todas las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direcciones dentro del globo ocular por sus superficies internas desprovistas de pigmentos y por la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esclerótica subyacente, de modo que un solo punto de luz aislado que en condiciones normales no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excitaría nada más que a unos pocos conos y bastones, se refleja por todas partes y activa muchos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receptores. Por tanto, la agudeza visual de los albinos, incluso con la mejor corrección óptica, rara vez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supera los 20/100 a 20/200 en vez de los valores normales de 20/20.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capa pigmentaria también alberga grandes cantidades de </w:t>
      </w:r>
      <w:r w:rsidRPr="00367EBF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vitamina A.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Esta sustancia se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intercambia hacia dentro y hacia fuera a través de las membranas celulares en los segmentos externos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367EBF">
        <w:rPr>
          <w:rFonts w:ascii="Verdana" w:eastAsia="LiberationSerif" w:hAnsi="Verdana" w:cs="LiberationSerif"/>
          <w:color w:val="000000" w:themeColor="text1"/>
          <w:sz w:val="24"/>
          <w:szCs w:val="24"/>
        </w:rPr>
        <w:t>de los conos y los bastones, que están a su vez inmersos en el pigmento.</w:t>
      </w:r>
    </w:p>
    <w:p w14:paraId="1EBFA282" w14:textId="77777777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8"/>
          <w:szCs w:val="48"/>
        </w:rPr>
      </w:pPr>
      <w:r w:rsidRPr="009C0B8D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Fotoquímica de la visión</w:t>
      </w:r>
    </w:p>
    <w:p w14:paraId="38CA07E1" w14:textId="77777777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Tanto los conos como los bastones contienen productos químicos que se descomponen ante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exposición a la luz y, en el curso del proceso, excitan a las fibras nerviosas que salen del ojo.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sustancia sensible a la luz en los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bastones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se llama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rodopsina;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los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conos,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donde se denominan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pigmentos de los conos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pigmentos del color,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su composición no es nada más que un poco diferente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que presenta la rodopsina.</w:t>
      </w:r>
    </w:p>
    <w:p w14:paraId="399D147C" w14:textId="77777777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9C0B8D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Ciclo visual rodopsina-retinal y excitación de los bastones</w:t>
      </w:r>
    </w:p>
    <w:p w14:paraId="5A27B967" w14:textId="77777777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9C0B8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La rodopsina y su descomposición por la energía lumínica</w:t>
      </w:r>
    </w:p>
    <w:p w14:paraId="410094E3" w14:textId="77777777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segmento externo de los bastones que se extiende hacia la capa pigmentaria de la retina presenta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una concentración aproximada del 40% del pigmento sensible a la luz llamado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rodopsina,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púrpura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visual.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Esta sustancia es una combinación de la proteína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escotopsina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el pigmento carotenoide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retinal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(también llamado «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retineno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»). Además, el retinal es de un tipo especial denominado 11-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cis-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Esta forma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cis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resulta importante porque solo ella puede unirse a la 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escotopsina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para sintetizar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rodopsina.</w:t>
      </w:r>
    </w:p>
    <w:p w14:paraId="4E5C9497" w14:textId="5D08D6E9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Cuando la rodopsina absorbe la energía lumínica, empieza a descomponerse en una fracción muy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pequeña de segundo. El origen de esta rápida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descomposición se sitúa en la 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fotoactivación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de los electrones situados en la porción retinal de esta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sustancia, que desemboca en la transformación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 xml:space="preserve">instantánea de la forma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cis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del retinal en una forma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todo-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trans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que conserva la misma estructura química que la forma </w:t>
      </w:r>
      <w:proofErr w:type="spellStart"/>
      <w:proofErr w:type="gram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cis</w:t>
      </w:r>
      <w:proofErr w:type="spellEnd"/>
      <w:proofErr w:type="gram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pero presenta una estructura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física diferente: es una molécula recta en vez de plegada. Como la orientación tridimensional de los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lugares reactivos en el todo-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trans-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 deja de coincidir con la orientación correspondiente en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proteína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escotopsina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todo-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trans-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 empieza a soltarse de ella. El producto inmediato es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batorrodopsina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representa una combinación parcialmente disociada del todo-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trans-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 y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escotopsina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. La 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batorrodopsina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resulta sumamente inestable y se degrada en cuestión de nanosegundos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lumirrodopsina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.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Después de unos microsegundos, este producto se descompone en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metarrodopsina</w:t>
      </w:r>
      <w:proofErr w:type="spellEnd"/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I,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1ms más 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proximadamente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pasa a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metarrodopsina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II, </w:t>
      </w:r>
      <w:proofErr w:type="gram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y</w:t>
      </w:r>
      <w:proofErr w:type="gram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por último, con mucha mayor lentitud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(en un plazo de segundos), se convierte en los productos escindidos por completo de la </w:t>
      </w:r>
      <w:proofErr w:type="spellStart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escotopsina</w:t>
      </w:r>
      <w:proofErr w:type="spellEnd"/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todo-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trans-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 la </w:t>
      </w:r>
      <w:proofErr w:type="spellStart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metarrodopsina</w:t>
      </w:r>
      <w:proofErr w:type="spellEnd"/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II, también llamada </w:t>
      </w:r>
      <w:r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rodopsina activada,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que estimula los cambios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eléctricos en los bastones, y tras ello estos receptores ya transmiten la imagen visual hacia el sistema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nervioso central bajo la forma de un potencial de acción en el nervio óptico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</w:p>
    <w:p w14:paraId="50BD53AC" w14:textId="77777777" w:rsidR="009C0B8D" w:rsidRPr="009C0B8D" w:rsidRDefault="009C0B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9C0B8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Regeneración de la rodopsina</w:t>
      </w:r>
    </w:p>
    <w:p w14:paraId="0A3FE021" w14:textId="37298D93" w:rsidR="009C0B8D" w:rsidRDefault="00294A8D" w:rsidP="009C0B8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9"/>
          <w:szCs w:val="29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A559A0A" wp14:editId="48547D06">
            <wp:simplePos x="0" y="0"/>
            <wp:positionH relativeFrom="margin">
              <wp:align>left</wp:align>
            </wp:positionH>
            <wp:positionV relativeFrom="paragraph">
              <wp:posOffset>1073770</wp:posOffset>
            </wp:positionV>
            <wp:extent cx="2785110" cy="362775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91" t="20366" r="35242" b="8356"/>
                    <a:stretch/>
                  </pic:blipFill>
                  <pic:spPr bwMode="auto">
                    <a:xfrm>
                      <a:off x="0" y="0"/>
                      <a:ext cx="2785110" cy="3627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primera etapa en la regeneración de la rodopsina consiste en reconvertir el todo-</w:t>
      </w:r>
      <w:r w:rsidR="009C0B8D"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trans-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 en 11-</w:t>
      </w:r>
      <w:r w:rsidR="009C0B8D"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cis- 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retinal. Este proceso requiere energía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metabólica y está catalizado por la enzima </w:t>
      </w:r>
      <w:r w:rsidR="009C0B8D"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isomerasa de retinal. 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vez que se ha formado el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11-</w:t>
      </w:r>
      <w:r w:rsidR="009C0B8D" w:rsidRPr="009C0B8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cis-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retinal, automáticamente se recombina con la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proofErr w:type="spellStart"/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escotopsina</w:t>
      </w:r>
      <w:proofErr w:type="spellEnd"/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para reconstituir la rodopsina, que 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continuación permanece estable hasta que se desencadena una vez más su descomposición por la</w:t>
      </w:r>
      <w:r w:rsid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9C0B8D" w:rsidRPr="009C0B8D">
        <w:rPr>
          <w:rFonts w:ascii="Verdana" w:eastAsia="LiberationSerif" w:hAnsi="Verdana" w:cs="LiberationSerif"/>
          <w:color w:val="000000" w:themeColor="text1"/>
          <w:sz w:val="24"/>
          <w:szCs w:val="25"/>
        </w:rPr>
        <w:t>nueva absorción de energía lumínica</w:t>
      </w:r>
      <w:r w:rsidR="009C0B8D" w:rsidRPr="009C0B8D">
        <w:rPr>
          <w:rFonts w:ascii="Verdana" w:eastAsia="LiberationSerif" w:hAnsi="Verdana" w:cs="LiberationSerif"/>
          <w:color w:val="000000" w:themeColor="text1"/>
          <w:sz w:val="29"/>
          <w:szCs w:val="29"/>
        </w:rPr>
        <w:t>.</w:t>
      </w:r>
    </w:p>
    <w:p w14:paraId="4F860204" w14:textId="3DEEE742" w:rsid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6D147D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Excitación del bastón cuando la luz activa la rodopsina</w:t>
      </w:r>
    </w:p>
    <w:p w14:paraId="112A9D6E" w14:textId="71C675CA" w:rsidR="00294A8D" w:rsidRPr="006D147D" w:rsidRDefault="00294A8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</w:p>
    <w:p w14:paraId="63083DD9" w14:textId="77777777" w:rsidR="006D147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6D147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El potencial de receptor del bastón es hiperpolarizante, no despolarizante</w:t>
      </w:r>
    </w:p>
    <w:p w14:paraId="4E39AB56" w14:textId="77777777" w:rsidR="006D147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Cuando el bastón se encuentra expuesto a la luz, el potencial de receptor resultante es diferente del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existe en casi todos los demás receptores sensitivos, dado que la excitación de un bastón provoca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r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un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aumento de la negatividad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en el potencial de membrana en su interior,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lo que supone un estado de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hiperpolarización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. Este fenómeno es exactamente lo contrario del descenso de la negatividad (el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proceso de «despolarización») que sucede en casi todos los demás receptores sensitivos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.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El segmento interno bombea sodio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sin interrupción desde el interior del bastón hacia su exterior y se bombean iones potasio hacia el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interior de la célula. Los iones potasio se filtran de la célula a través de canales de potasio no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activados que están confinados en el segmento interno del bastón. Como en otras células, esta bomba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de sodio-potasio crea un potencial negativo dentro de la célula tomada en su integridad. Sin embargo,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el segmento externo, donde están situados los discos fotorreceptores, es totalmente diferente; aquí, la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membrana del bastón, en situación de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oscuridad,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resulta permeable para los iones sodio que fluyen 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través de canales activados por monofosfato de guanosina cíclico (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). En el estado de oscuridad,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los niveles de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son elevados, lo que hace posible que estos iones de carga positiva se filtren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permanentemente hacia el interior del bastón y neutralicen así gran parte de la negatividad que hay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dentro de toda la célula. Por tanto,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en condiciones de oscuridad normales, cuando el bastón no está</w:t>
      </w:r>
      <w:r w:rsid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excitado, hay una baja electronegatividad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en la parte interna a su membrana, que mide unos –40mV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en vez de los habituales –70 a –80 presentes en la mayoría de los receptores sensitivos.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Cuando la rodopsina del segmento externo del bastón queda expuesta a la luz, se activa y empieza 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descomponerse. A 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>c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ontinuación, los canales de sodio activados por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se cierran y la conductancia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al sodio de la membrana del segmento externo hacia el interior del bastón se reduce a través de un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proceso en tres etapas</w:t>
      </w:r>
      <w:r w:rsidRPr="006D147D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  <w:t xml:space="preserve">: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1) la luz es absorbida por la rodopsina, lo que provoca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fotoactivación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de los electrones en la parte retiniana, según se ha descrito anteriormente; 2)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rodopsina activada estimula una proteína G denominada </w:t>
      </w:r>
      <w:proofErr w:type="spellStart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transducina</w:t>
      </w:r>
      <w:proofErr w:type="spellEnd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,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que después activa la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fosfodiesterasa, una enzima que cataliza la descomposición de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en 5’-GMPc, y 3) la reducción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en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cierra los canales de sodio activados por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y reduce la corriente de sodio hacia el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interior. Los iones sodio siguen siendo bombeados hacia fuera a través de la membrana del segmento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interno. Por tanto, ahora los iones sodio que salen del bastón son más que los que vuelven a entrar.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Como se trata de iones positivos, su pérdida desde </w:t>
      </w:r>
      <w:proofErr w:type="gram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el interior crea</w:t>
      </w:r>
      <w:proofErr w:type="gram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más negatividad por dentro de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membrana, y cuanto mayor sea la magnitud de la energía lumínica que llega al bastón, más acusada se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vuelve la electronegatividad (es decir, mayor es el grado de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hiperpolarización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). Con una intensidad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máxima de luz, el potencial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membrana se aproxima a –70 o –80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mV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, que está cerca del potencial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equilibrio para los iones potasio a través de la membrana.</w:t>
      </w:r>
    </w:p>
    <w:p w14:paraId="156EE59A" w14:textId="77777777" w:rsidR="006D147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6D147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Duración del potencial de receptor y relación logarítmica entre dicho potencial y la</w:t>
      </w:r>
      <w:r w:rsidR="00532EC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intensidad de la luz</w:t>
      </w:r>
    </w:p>
    <w:p w14:paraId="5A6AF2E0" w14:textId="77777777" w:rsidR="006D147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Cuando un pulso repentino de luz alcanza la retina, la hiperpolarización transitoria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(potencial de</w:t>
      </w:r>
      <w:r w:rsid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receptor)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que se produce en los bastones llega a su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máximo en cuestión de unos 0,3s y dura más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1s. En los conos, el cambio sucede cuatro veces más rápido que en los bastones. Una imagen visual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que incida sobre los bastones de la retina tan solo durante una millonésima de </w:t>
      </w:r>
      <w:r w:rsidR="00532EC6"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segundo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a veces puede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causar la sensación de verla por un tiempo superior a 1s.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Otra característica del potencial de receptor es que resulta aproximadamente proporcional al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logaritmo de la intensidad de la luz. Esta característica es importantísima porque le permite al ojo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distinguir esta variable a lo largo de un intervalo muchos miles de veces mayor de lo que sería posible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en caso contrario.</w:t>
      </w:r>
    </w:p>
    <w:p w14:paraId="53F4627A" w14:textId="77777777" w:rsidR="006D147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6D147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Mecanismo por el que la descomposición de la rodopsina disminuye la conductancia al</w:t>
      </w:r>
      <w:r w:rsidR="00532EC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sodio de la membrana: la «cascada» de excitación</w:t>
      </w:r>
    </w:p>
    <w:p w14:paraId="6172B9C3" w14:textId="77777777" w:rsidR="006D147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En condiciones óptimas, un solo fotón de luz, la unidad cuántica de energía lumínica más pequeña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proofErr w:type="gram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posible,</w:t>
      </w:r>
      <w:proofErr w:type="gram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puede generar un potencial de receptor de 1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mV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aproximadamente en un bastón. Ya con 30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fotones de luz se logrará producir la mitad de la saturación del bastón. 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>L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os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fotorreceptores poseen una cascada química sumamente sensible que amplifica los efectos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estimuladores en torno a un millón de veces, del modo siguiente: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1. El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fotón activa un electrón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en la porción 11-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cis-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retinal de la rodopsina; esta 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>a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ctivación propicia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generación de </w:t>
      </w:r>
      <w:proofErr w:type="spellStart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metarrodopsina</w:t>
      </w:r>
      <w:proofErr w:type="spellEnd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II,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es la forma activa de la rodopsina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.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2. La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rodopsina activada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funciona como una enzima que estimula muchas moléculas de </w:t>
      </w:r>
      <w:proofErr w:type="spellStart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transducina</w:t>
      </w:r>
      <w:proofErr w:type="spellEnd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,</w:t>
      </w:r>
      <w:r w:rsid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una proteína presente en su forma inactiva en las membranas de los discos y en la membrana celular</w:t>
      </w:r>
    </w:p>
    <w:p w14:paraId="68B264E6" w14:textId="1ED5B415" w:rsidR="00294A8D" w:rsidRPr="006D147D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del bastón.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3. La </w:t>
      </w:r>
      <w:proofErr w:type="spellStart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transducina</w:t>
      </w:r>
      <w:proofErr w:type="spellEnd"/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activada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estimula otras muchas moléculas más de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fosfodiesterasa.</w:t>
      </w:r>
      <w:r w:rsid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4. La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fosfodiesterasa activada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es otra enzima; su acción hidroliza de inmediato muchas moléculas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, destruyéndolas. Antes de su desaparición, el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se había ligado a la proteína del canal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sodio en la membrana externa del bastón de un modo que lo «inmoviliza» en su estado abierto. Sin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embargo, ante la llegada de la luz, la hidrólisis por el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GMPc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de la fosfodiesterasa elimina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inmovilización y permite la oclusión de los canales de sodio. Por cada molécula de rodopsina activada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inicialmente se cierran varios cientos de canales. Dado que el flujo de sodio a través de cada uno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estos canales ha sido rapidísimo, el paso de más de un millón de iones sodio queda bloqueado por el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cierre del canal antes de que se abra de nuevo. Este descenso en la circulación del ion sodio es lo que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excita al bastón, como ya se ha explicado.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5. En cuestión de 1s más o menos, otra enzima, la </w:t>
      </w:r>
      <w:r w:rsidRPr="006D147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cinasa de rodopsina,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está presente siempre en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el bastón, desactiva la rodopsina activada (la </w:t>
      </w:r>
      <w:proofErr w:type="spellStart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metarrodopsina</w:t>
      </w:r>
      <w:proofErr w:type="spellEnd"/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II), y toda la cascada se invierte hasta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volver a su estado normal con los canales de sodio abiertos.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Por tanto, los bastones han adquirido una importante cascada química que amplifica el efecto de un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solo fotón de luz hasta provocar el movimiento de millones de iones sodio. Este mecanismo explica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sensibilidad extrema de estos receptores en condiciones de oscuridad.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Los conos son de 30 a 300 veces menos sensibles que los bastones, pero incluso este grado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sensibilidad permite la visión de los colores a cualquier intensidad de luz superior a la de un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6D147D">
        <w:rPr>
          <w:rFonts w:ascii="Verdana" w:eastAsia="LiberationSerif" w:hAnsi="Verdana" w:cs="LiberationSerif"/>
          <w:color w:val="000000" w:themeColor="text1"/>
          <w:sz w:val="24"/>
          <w:szCs w:val="24"/>
        </w:rPr>
        <w:t>crepúsculo sumamente tenebroso.</w:t>
      </w:r>
    </w:p>
    <w:p w14:paraId="749E5190" w14:textId="25C55197" w:rsidR="006D147D" w:rsidRPr="00532EC6" w:rsidRDefault="006D147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532EC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Fotoquímica de la visión de los colores por los conos</w:t>
      </w:r>
    </w:p>
    <w:p w14:paraId="78ABE9E9" w14:textId="1DD7D018" w:rsidR="006D147D" w:rsidRDefault="00294A8D" w:rsidP="006D147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5A4738B" wp14:editId="7B56F212">
            <wp:simplePos x="0" y="0"/>
            <wp:positionH relativeFrom="margin">
              <wp:align>left</wp:align>
            </wp:positionH>
            <wp:positionV relativeFrom="paragraph">
              <wp:posOffset>9584</wp:posOffset>
            </wp:positionV>
            <wp:extent cx="3008630" cy="2632710"/>
            <wp:effectExtent l="0" t="0" r="127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05" t="24187" r="29696" b="11220"/>
                    <a:stretch/>
                  </pic:blipFill>
                  <pic:spPr bwMode="auto">
                    <a:xfrm>
                      <a:off x="0" y="0"/>
                      <a:ext cx="3008630" cy="2632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Anteriormente se ha señalado que las sustancias fotosensibles de los conos poseen casi exactamente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misma composición química que la rodopsina de los bastones. La única diferencia radica en que sus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porciones proteicas u </w:t>
      </w:r>
      <w:proofErr w:type="spellStart"/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opsinas</w:t>
      </w:r>
      <w:proofErr w:type="spellEnd"/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(llamadas </w:t>
      </w:r>
      <w:proofErr w:type="spellStart"/>
      <w:r w:rsidR="006D147D" w:rsidRP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fotopsinas</w:t>
      </w:r>
      <w:proofErr w:type="spellEnd"/>
      <w:r w:rsidR="006D147D" w:rsidRP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en los conos) son un poco distintas de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proofErr w:type="spellStart"/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escotopsina</w:t>
      </w:r>
      <w:proofErr w:type="spellEnd"/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de los bastones. La porción de todos los pigmentos visuales correspondiente al </w:t>
      </w:r>
      <w:r w:rsidR="006D147D" w:rsidRP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retinal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es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absolutamente idéntica en los conos y en los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bastones. Por tanto, los pigmentos sensibles al color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los conos consisten en combinaciones de retinal y </w:t>
      </w:r>
      <w:proofErr w:type="spellStart"/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fotopsinas</w:t>
      </w:r>
      <w:proofErr w:type="spellEnd"/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En la explicación sobre la visión de los colores que se ofrece más adelante en este capítulo, quedará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patente que solo uno de los tres tipos de pigmentos destinados a este fin está presente en cualquiera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diferentes conos, lo que les concede una sensibilidad selectiva a los diversos colores: azul, verde o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rojo. Estos pigmentos para el color se llaman, respectivamente, </w:t>
      </w:r>
      <w:r w:rsidR="006D147D" w:rsidRP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pigmento sensible al azul, pigmento</w:t>
      </w:r>
      <w:r w:rsid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sensible al verde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</w:t>
      </w:r>
      <w:r w:rsidR="006D147D" w:rsidRPr="00532EC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pigmento sensible al rojo.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Sus características de absorción en los tres tipos de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conos muestran unas absorbencias máximas ante la luz de las longitudes de onda de 445, 535 y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570 nm, respectivamente. Estas son también las longitudes de onda con una sensibilidad extrema a la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luz en cada tipo de cono, lo que empieza a sentar las condiciones para poder explicar cómo distingue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colores la retina. También se ofrece la curva de absorción de la rodopsina en los bastones, con un pico a</w:t>
      </w:r>
      <w:r w:rsid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6D147D"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505 nm.</w:t>
      </w:r>
    </w:p>
    <w:p w14:paraId="76397F5C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  <w:r w:rsidRPr="00532EC6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Visión en color</w:t>
      </w:r>
    </w:p>
    <w:p w14:paraId="16D7E609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532EC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Mecanismo tricolor para la detección del color</w:t>
      </w:r>
    </w:p>
    <w:p w14:paraId="73A09340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9"/>
          <w:szCs w:val="29"/>
        </w:rPr>
      </w:pP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Cualquier teoría sobre la visión de los colores está basada en la célebre observación de que el ojo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humano es capaz de detectar casi todas las gradaciones de color cuando solo las </w:t>
      </w:r>
      <w:proofErr w:type="gramStart"/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luces roja</w:t>
      </w:r>
      <w:proofErr w:type="gramEnd"/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, verde 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azul monocromáticas se mezclan adecuadamente en diversas combinaciones</w:t>
      </w:r>
      <w:r w:rsidRPr="00532EC6">
        <w:rPr>
          <w:rFonts w:ascii="Verdana" w:eastAsia="LiberationSerif" w:hAnsi="Verdana" w:cs="LiberationSerif"/>
          <w:color w:val="000000" w:themeColor="text1"/>
          <w:sz w:val="29"/>
          <w:szCs w:val="29"/>
        </w:rPr>
        <w:t>.</w:t>
      </w:r>
    </w:p>
    <w:p w14:paraId="723DEFFD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532EC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Sensibilidades espectrales de los tres tipos de conos</w:t>
      </w:r>
    </w:p>
    <w:p w14:paraId="4D2CB2EC" w14:textId="77777777" w:rsid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A partir de las exploraciones sobre visión de los colores, se ha comprobado que las sensibilidades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espectrales de los tres tipos de conos son básicamente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idénticas en el hombre a las curvas de absorción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la luz para los tres tipos de pigmentos presentes en estas células.</w:t>
      </w:r>
    </w:p>
    <w:p w14:paraId="46D8E4DF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532EC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Interpretación del color en el sistema nervioso</w:t>
      </w:r>
    </w:p>
    <w:p w14:paraId="09D11063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>U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na luz monocromática naranja dotada de una longitud de onda de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580 nm estimula los conos rojos hasta un valor más o menos de 99 (el 99% de la estimulación máxima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con la longitud de onda óptima); en el caso de los conos verdes los activa con un valor del estímulo de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42 aproximadamente, pero no causa ningún efecto en absoluto sobre los conos azules. Por tanto, las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proporciones de estimulación de los tres tipos de conos en este caso son 99:42:0. El sistema nervioso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interpreta esta colección de proporciones como la sensación correspondiente al naranja. En cambio,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luz monocromática azul con una longitud de onda de 450 nm estimula los conos rojos hasta un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valor de 0, los verdes hasta un valor de 0 y los azules hasta un valor de 97. El sistema nervioso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interpreta este juego de proporciones (0:0:97) como azul. En el mismo sentido, los cocientes 83:83:0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se interpretan como amarillo y 31:67:36 como verde.</w:t>
      </w:r>
    </w:p>
    <w:p w14:paraId="346E637B" w14:textId="77777777" w:rsidR="00532EC6" w:rsidRP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532EC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Percepción de la luz blanca</w:t>
      </w:r>
    </w:p>
    <w:p w14:paraId="09EB4466" w14:textId="77777777" w:rsidR="00532EC6" w:rsidRDefault="00532EC6" w:rsidP="00532EC6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estimulación aproximadamente equivalente de los conos rojo, verde y azul da lugar a la sensación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visual del blanco. Con todo, la luz no tiene una sola longitud de onda que corresponda al blanco; en su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lugar, este color es una combinación de todas las longitudes del espectro. Además, la percepción del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blanco puede lograrse mediante la estimulación de la retina con la combinación oportuna tan solo de</w:t>
      </w:r>
      <w:r w:rsid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532EC6">
        <w:rPr>
          <w:rFonts w:ascii="Verdana" w:eastAsia="LiberationSerif" w:hAnsi="Verdana" w:cs="LiberationSerif"/>
          <w:color w:val="000000" w:themeColor="text1"/>
          <w:sz w:val="24"/>
          <w:szCs w:val="25"/>
        </w:rPr>
        <w:t>tres colores escogidos que activen los tipos de conos respectivos más o menos por igual.</w:t>
      </w:r>
    </w:p>
    <w:p w14:paraId="21ABA0F3" w14:textId="3BAD0C8A" w:rsid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  <w:r w:rsidRPr="00B734FA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Función nerviosa de la retina</w:t>
      </w:r>
    </w:p>
    <w:p w14:paraId="5937225B" w14:textId="385D7AD6" w:rsidR="00294A8D" w:rsidRDefault="00294A8D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</w:p>
    <w:p w14:paraId="504A3DFA" w14:textId="5EADDF35" w:rsidR="00B734FA" w:rsidRPr="00B734FA" w:rsidRDefault="00294A8D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92BB354" wp14:editId="2C338ADD">
            <wp:simplePos x="0" y="0"/>
            <wp:positionH relativeFrom="margin">
              <wp:align>left</wp:align>
            </wp:positionH>
            <wp:positionV relativeFrom="paragraph">
              <wp:posOffset>8003</wp:posOffset>
            </wp:positionV>
            <wp:extent cx="2806700" cy="2551430"/>
            <wp:effectExtent l="0" t="0" r="0" b="127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27" t="21324" r="30053" b="11855"/>
                    <a:stretch/>
                  </pic:blipFill>
                  <pic:spPr bwMode="auto">
                    <a:xfrm>
                      <a:off x="0" y="0"/>
                      <a:ext cx="2809968" cy="2554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34FA"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diversos tipos neuronales son los siguientes:</w:t>
      </w:r>
    </w:p>
    <w:p w14:paraId="4B388666" w14:textId="4D4156DB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1. Los fotorreceptores, los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conos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los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bastones,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transmiten las señales hacia la capa plexiforme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externa, donde hacen sinapsis con las células bipolares y horizontales.</w:t>
      </w:r>
    </w:p>
    <w:p w14:paraId="5288C415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2. Las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horizontales,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transmiten las señales en sentido horizontal por la capa plexiforme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externa desde los conos y los bastones hasta las células bipolares.</w:t>
      </w:r>
    </w:p>
    <w:p w14:paraId="63D728FA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3. Las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bipolares,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transmiten las señales en sentido vertical desde los conos, los bastones 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células horizontales hacia la capa plexiforme interna, donde hacen sinapsis con las células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ganglionares y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</w:p>
    <w:p w14:paraId="504BE65F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 xml:space="preserve">4. Las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</w:t>
      </w:r>
      <w:proofErr w:type="spellStart"/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transmiten las señales en dos direcciones, directamente desde las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células bipolares hasta las células ganglionares, u horizontalmente en el seno de la capa plexiforme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interna desde los axones de las células bipolares hasta las dendritas de las células ganglionares o hasta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otras células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</w:p>
    <w:p w14:paraId="0AD1A567" w14:textId="77777777" w:rsid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5. Las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ganglionares,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transmiten las señales de salida desde la retina hacia el cerebro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través del nervio óptico.</w:t>
      </w:r>
    </w:p>
    <w:p w14:paraId="27C3208F" w14:textId="77777777" w:rsid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sz w:val="24"/>
          <w:szCs w:val="25"/>
        </w:rPr>
      </w:pPr>
      <w:r w:rsidRPr="00B734FA">
        <w:rPr>
          <w:rFonts w:ascii="Verdana" w:eastAsia="LiberationSerif" w:hAnsi="Verdana" w:cs="LiberationSerif"/>
          <w:sz w:val="24"/>
          <w:szCs w:val="25"/>
        </w:rPr>
        <w:t>Un sexto tipo neuronal en la retina, que no es muy abundante y está ausente en la figura, es la célula</w:t>
      </w:r>
      <w:r>
        <w:rPr>
          <w:rFonts w:ascii="Verdana" w:eastAsia="LiberationSerif" w:hAnsi="Verdana" w:cs="LiberationSerif"/>
          <w:sz w:val="24"/>
          <w:szCs w:val="25"/>
        </w:rPr>
        <w:t xml:space="preserve"> </w:t>
      </w:r>
      <w:proofErr w:type="spellStart"/>
      <w:r w:rsidRPr="00B734FA">
        <w:rPr>
          <w:rFonts w:ascii="Verdana" w:eastAsia="LiberationSerif-Italic" w:hAnsi="Verdana" w:cs="LiberationSerif-Italic"/>
          <w:i/>
          <w:iCs/>
          <w:sz w:val="24"/>
          <w:szCs w:val="25"/>
        </w:rPr>
        <w:t>interplexiforme</w:t>
      </w:r>
      <w:proofErr w:type="spellEnd"/>
      <w:r w:rsidRPr="00B734FA">
        <w:rPr>
          <w:rFonts w:ascii="Verdana" w:eastAsia="LiberationSerif-Italic" w:hAnsi="Verdana" w:cs="LiberationSerif-Italic"/>
          <w:i/>
          <w:iCs/>
          <w:sz w:val="24"/>
          <w:szCs w:val="25"/>
        </w:rPr>
        <w:t xml:space="preserve">. </w:t>
      </w:r>
      <w:r w:rsidRPr="00B734FA">
        <w:rPr>
          <w:rFonts w:ascii="Verdana" w:eastAsia="LiberationSerif" w:hAnsi="Verdana" w:cs="LiberationSerif"/>
          <w:sz w:val="24"/>
          <w:szCs w:val="25"/>
        </w:rPr>
        <w:t>Este elemento transmite señales en sentido retrógrado desde la capa plexiforme</w:t>
      </w:r>
      <w:r>
        <w:rPr>
          <w:rFonts w:ascii="Verdana" w:eastAsia="LiberationSerif" w:hAnsi="Verdana" w:cs="LiberationSerif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sz w:val="24"/>
          <w:szCs w:val="25"/>
        </w:rPr>
        <w:t>interna hacia la capa plexiforme externa. Su carácter es inhibidor y se cree que controla la dispersión</w:t>
      </w:r>
      <w:r>
        <w:rPr>
          <w:rFonts w:ascii="Verdana" w:eastAsia="LiberationSerif" w:hAnsi="Verdana" w:cs="LiberationSerif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sz w:val="24"/>
          <w:szCs w:val="25"/>
        </w:rPr>
        <w:t>lateral de los impulsos visuales por las células horizontales en esta última capa. Su cometido puede</w:t>
      </w:r>
      <w:r>
        <w:rPr>
          <w:rFonts w:ascii="Verdana" w:eastAsia="LiberationSerif" w:hAnsi="Verdana" w:cs="LiberationSerif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sz w:val="24"/>
          <w:szCs w:val="25"/>
        </w:rPr>
        <w:t>consistir en contribuir a regular el grado de contraste de la imagen visual.</w:t>
      </w:r>
    </w:p>
    <w:p w14:paraId="03C4D403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B734FA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Neurotransmisores liberados por las neuronas de la retina</w:t>
      </w:r>
    </w:p>
    <w:p w14:paraId="31062433" w14:textId="77777777" w:rsid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No se han aclarado por completo todas las sustancias químicas neurotransmisoras que participan en la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transmisión sináptica de la retina. Sin embargo, los conos y los bastones liberan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glutamato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en sus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sinapsis con las células bipolares.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Los estudios histológicos y farmacológicos han demostrado la existencia de muchas clases de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células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que segregan un mínimo de ocho tipos de sustancias transmisoras, como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ácido γ-aminobutírico (GABA), glicina, dopamina, acetilcolina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 </w:t>
      </w:r>
      <w:proofErr w:type="spellStart"/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indolamina</w:t>
      </w:r>
      <w:proofErr w:type="spellEnd"/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cuya acción normalmente posee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en general un carácter inhibidor. Los de las células bipolares, horizontales e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interplexiformes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no están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4"/>
        </w:rPr>
        <w:t>nada claros, pero al menos parte de las células horizontales liberan transmisores inhibidores.</w:t>
      </w:r>
    </w:p>
    <w:p w14:paraId="53A77957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B734F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Células bipolares despolarizantes e hiperpolarizantes</w:t>
      </w:r>
    </w:p>
    <w:p w14:paraId="5AE6DD04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Dos son los tipos de células bipolares que suministran señales excitadoras e inhibidoras opuestas en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vía visual: 1) la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 bipolar despolarizante,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2) la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 bipolar hiperpolarizante.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Es decir,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algunas células bipolares se despolarizan con la excitación de los conos y los bastones, y otras se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hiperpolarizan.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Existen dos posibles explicaciones para esta diferencia. La primera señala que estas células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bipolares pertenecen a dos clases totalmente distintas, de manera que una responde con una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despolarización frente a la liberación del neurotransmisor glutamato por parte de los conos y los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bastones, y la otra lo hace con una hiperpolarización. La </w:t>
      </w:r>
      <w:proofErr w:type="gram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opción alternativa</w:t>
      </w:r>
      <w:proofErr w:type="gram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defiende que una de las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células bipolares recibe una excitación directa procedente de los conos y los bastones, mientras que el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impulso llega a la otra por un camino indirecto a través de una célula horizontal. Dado que esta última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es una célula inhibidora, se invertiría la polaridad de la respuesta eléctrica.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Sea cual sea el mecanismo que siguen los dos tipos de respuestas, la importancia de este fenómeno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reside en que permite que la mitad de las células bipolares envíe señales positivas y la otra mitad las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envíe negativas. Más adelante veremos que la transmisión de la información visual hacia el cerebro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recurre a estos dos tipos de impulsos.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Otro aspecto importante de esta relación recíproca entre las células bipolares despolarizantes 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hiperpolarizantes consiste en que proporciona un segundo mecanismo de inhibición lateral, además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del correspondiente a las células horizontales. Como las células bipolares despolarizantes 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hiperpolarizantes se hallan justo unas frente a las otras, esto aporta un procedimiento para separar los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márgenes de contraste en la imagen visual, incluso en el caso de que este margen quede situado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exactamente entre dos fotorreceptores adyacentes. En cambio, el mecanismo de inhibición lateral por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parte de las células horizontales opera a una distancia mucho mayor.</w:t>
      </w:r>
    </w:p>
    <w:p w14:paraId="65B9B732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0"/>
        </w:rPr>
      </w:pPr>
      <w:r w:rsidRPr="00B734F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Células </w:t>
      </w:r>
      <w:proofErr w:type="spellStart"/>
      <w:r w:rsidRPr="00B734F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amacrinas</w:t>
      </w:r>
      <w:proofErr w:type="spellEnd"/>
      <w:r w:rsidRPr="00B734F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y sus funciones</w:t>
      </w:r>
    </w:p>
    <w:p w14:paraId="20B5E3B7" w14:textId="4ABD2D38" w:rsidR="00B734FA" w:rsidRPr="00B734FA" w:rsidRDefault="00294A8D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8C6D5F6" wp14:editId="7AAB9B90">
            <wp:simplePos x="0" y="0"/>
            <wp:positionH relativeFrom="margin">
              <wp:posOffset>3232136</wp:posOffset>
            </wp:positionH>
            <wp:positionV relativeFrom="paragraph">
              <wp:posOffset>32414</wp:posOffset>
            </wp:positionV>
            <wp:extent cx="3450604" cy="4880344"/>
            <wp:effectExtent l="0" t="0" r="0" b="0"/>
            <wp:wrapSquare wrapText="bothSides"/>
            <wp:docPr id="6" name="Imagen 6" descr="Resultado de imagen para celulas amacrin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celulas amacrina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604" cy="488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34FA"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Se han identificado unas 30 clases de células </w:t>
      </w:r>
      <w:proofErr w:type="spellStart"/>
      <w:r w:rsidR="00B734FA"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="00B734FA"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por medios morfológicos e histoquímicos.</w:t>
      </w:r>
    </w:p>
    <w:p w14:paraId="7CEDA231" w14:textId="59A0643F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• Un tipo de célula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forma parte de la vía directa para la visión de los bastones, a saber,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compuesta por el bastón, las células bipolares, las células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y las células ganglionares.</w:t>
      </w:r>
    </w:p>
    <w:p w14:paraId="43743347" w14:textId="018A3DBA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• Otro tipo de célula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responde potentemente cuando comienza una señal visual continua,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pero su actividad se extingue con rapidez.</w:t>
      </w:r>
    </w:p>
    <w:p w14:paraId="5BDFFFD6" w14:textId="77777777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• Otras células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presentan una respuesta enérgica al desaparecer las señales visuales, pero,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vez más, su descarga cesa a gran velocidad.</w:t>
      </w:r>
    </w:p>
    <w:p w14:paraId="3B6694CD" w14:textId="05CDFF06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• Otro tipo responde cuando se enciende o se apaga una luz, para indicar simplemente un cambio de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iluminación, sin tener en cuenta su sentido.</w:t>
      </w:r>
    </w:p>
    <w:p w14:paraId="69675111" w14:textId="56099602" w:rsidR="00B734FA" w:rsidRP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• Otro tipo más responde al movimiento de un punto a través de la retina en una dirección específica;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por tanto, se dice que estas células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son </w:t>
      </w:r>
      <w:r w:rsidRPr="00B734F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sensibles a la dirección.</w:t>
      </w:r>
    </w:p>
    <w:p w14:paraId="3B9DD5CA" w14:textId="40138AD0" w:rsidR="00B734FA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Así pues, y en un cierto sentido, muchas de las células </w:t>
      </w:r>
      <w:proofErr w:type="spellStart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amacrinas</w:t>
      </w:r>
      <w:proofErr w:type="spellEnd"/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o su mayoría son interneuronas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B734F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sirven para analizar las señales visuales antes de que lleguen a abandonar la retina.</w:t>
      </w:r>
    </w:p>
    <w:p w14:paraId="047B1479" w14:textId="1836CE09" w:rsidR="00294A8D" w:rsidRPr="00B734FA" w:rsidRDefault="00294A8D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</w:p>
    <w:p w14:paraId="311F6D57" w14:textId="77777777" w:rsidR="00B734FA" w:rsidRPr="00BC38A4" w:rsidRDefault="00B734FA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BC38A4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lastRenderedPageBreak/>
        <w:t>Células ganglionares y fibras del nervio óptico</w:t>
      </w:r>
    </w:p>
    <w:p w14:paraId="1DB27CF9" w14:textId="0768D0E1" w:rsidR="00B734FA" w:rsidRDefault="00294A8D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3360" behindDoc="0" locked="0" layoutInCell="1" allowOverlap="1" wp14:anchorId="3FA68F4E" wp14:editId="3836E528">
            <wp:simplePos x="0" y="0"/>
            <wp:positionH relativeFrom="margin">
              <wp:align>center</wp:align>
            </wp:positionH>
            <wp:positionV relativeFrom="paragraph">
              <wp:posOffset>4474831</wp:posOffset>
            </wp:positionV>
            <wp:extent cx="3870251" cy="3474106"/>
            <wp:effectExtent l="0" t="0" r="0" b="0"/>
            <wp:wrapTopAndBottom/>
            <wp:docPr id="7" name="Imagen 7" descr="Resultado de imagen para celulas gangliona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celulas ganglionar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251" cy="347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Cada retina contiene unos 100 millones de bastones y 3 millones de conos; con todo, el número de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células ganglionares solo llega a 1,6 millones más o menos. Por tanto, como promedio son 60 bastones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2 conos los que convergen sobre cada célula ganglionar y la fibra del nervio óptico que </w:t>
      </w:r>
      <w:proofErr w:type="gramStart"/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sale desde</w:t>
      </w:r>
      <w:proofErr w:type="gramEnd"/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ella hacia el cerebro.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Sin embargo, existen grandes diferencias entre la retina periférica y la retina central. A medida que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nos acercamos hacia la fóvea, disminuye la cantidad de conos y de bastones que convergen sobre cada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fibra óptica, y los propios receptores también se vuelven más escasos. Estos efectos acentúan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progresivamente la agudeza visual en la retina central. En su mismo centro, la </w:t>
      </w:r>
      <w:r w:rsidR="00B734FA" w:rsidRPr="00BC38A4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fóvea central,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no hay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más que unos pocos conos finos (en torno a 35.000) y ningún bastón. Asimismo, el número de fibras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del nervio óptico que nace en esta porción de la retina coincide casi exactamente con el número de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conos. Este fenómeno explica el enorme grado de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agudeza visual que presenta la retina central en comparación con su nivel mucho más limitado en la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periferia.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Otra diferencia existente entre las porciones central y periférica de la retina consiste en la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sensibilidad mucho mayor de esta última a la luz tenue, lo que obedece en parte al hecho de que los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bastones son de 30 a 300 veces más sensibles que los conos. Sin embargo, esta mayor sensibilidad se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exagera más si se tiene en cuenta que hasta 200 bastones convergen sobre una sola fibra del nervio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óptico en las porciones más periféricas de la retina, de modo que las señales procedentes de estos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receptores se suman entre sí para propiciar una estimulación aún más intensa de las células</w:t>
      </w:r>
      <w:r w:rsid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B734FA" w:rsidRPr="00BC38A4">
        <w:rPr>
          <w:rFonts w:ascii="Verdana" w:eastAsia="LiberationSerif" w:hAnsi="Verdana" w:cs="LiberationSerif"/>
          <w:color w:val="000000" w:themeColor="text1"/>
          <w:sz w:val="24"/>
          <w:szCs w:val="25"/>
        </w:rPr>
        <w:t>ganglionares periféricas y sus fibras correspondientes en el nervio óptico.</w:t>
      </w:r>
    </w:p>
    <w:p w14:paraId="06DFFF4F" w14:textId="2A688952" w:rsidR="00294A8D" w:rsidRPr="00BC38A4" w:rsidRDefault="00294A8D" w:rsidP="00B734FA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0"/>
          <w:szCs w:val="20"/>
        </w:rPr>
      </w:pPr>
    </w:p>
    <w:sectPr w:rsidR="00294A8D" w:rsidRPr="00BC38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Serif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ans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FE6"/>
    <w:rsid w:val="00142FE6"/>
    <w:rsid w:val="00294A8D"/>
    <w:rsid w:val="00367EBF"/>
    <w:rsid w:val="00532EC6"/>
    <w:rsid w:val="005E695B"/>
    <w:rsid w:val="006D147D"/>
    <w:rsid w:val="008A68EF"/>
    <w:rsid w:val="009C0B8D"/>
    <w:rsid w:val="00B734FA"/>
    <w:rsid w:val="00BC38A4"/>
    <w:rsid w:val="00CA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3519F"/>
  <w15:chartTrackingRefBased/>
  <w15:docId w15:val="{7D9A0B55-E45B-474C-BB5B-4AA36C614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A68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12</Pages>
  <Words>4187</Words>
  <Characters>23031</Characters>
  <Application>Microsoft Office Word</Application>
  <DocSecurity>0</DocSecurity>
  <Lines>191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ferx2586@gmail.com</dc:creator>
  <cp:keywords/>
  <dc:description/>
  <cp:lastModifiedBy>ferx2586@gmail.com</cp:lastModifiedBy>
  <cp:revision>2</cp:revision>
  <dcterms:created xsi:type="dcterms:W3CDTF">2019-10-06T21:53:00Z</dcterms:created>
  <dcterms:modified xsi:type="dcterms:W3CDTF">2019-10-06T21:53:00Z</dcterms:modified>
</cp:coreProperties>
</file>